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D210" w14:textId="77777777" w:rsidR="00834FB4" w:rsidRDefault="00834FB4" w:rsidP="00E328F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34FB4">
        <w:rPr>
          <w:rFonts w:ascii="Times New Roman" w:hAnsi="Times New Roman" w:cs="Times New Roman"/>
          <w:b/>
          <w:sz w:val="28"/>
          <w:szCs w:val="28"/>
        </w:rPr>
        <w:t xml:space="preserve">Zgłoszenie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FB4">
        <w:rPr>
          <w:rFonts w:ascii="Times New Roman" w:hAnsi="Times New Roman" w:cs="Times New Roman"/>
          <w:b/>
          <w:sz w:val="28"/>
          <w:szCs w:val="28"/>
        </w:rPr>
        <w:t xml:space="preserve">awarii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FB4">
        <w:rPr>
          <w:rFonts w:ascii="Times New Roman" w:hAnsi="Times New Roman" w:cs="Times New Roman"/>
          <w:b/>
          <w:sz w:val="28"/>
          <w:szCs w:val="28"/>
        </w:rPr>
        <w:t xml:space="preserve">instalacji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FB4">
        <w:rPr>
          <w:rFonts w:ascii="Times New Roman" w:hAnsi="Times New Roman" w:cs="Times New Roman"/>
          <w:b/>
          <w:sz w:val="28"/>
          <w:szCs w:val="28"/>
        </w:rPr>
        <w:t>solarnej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FB4">
        <w:rPr>
          <w:rFonts w:ascii="Times New Roman" w:hAnsi="Times New Roman" w:cs="Times New Roman"/>
          <w:b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FB4">
        <w:rPr>
          <w:rFonts w:ascii="Times New Roman" w:hAnsi="Times New Roman" w:cs="Times New Roman"/>
          <w:b/>
          <w:sz w:val="28"/>
          <w:szCs w:val="28"/>
        </w:rPr>
        <w:t>fotowoltaicznej</w:t>
      </w:r>
    </w:p>
    <w:p w14:paraId="7E9D89F3" w14:textId="77777777" w:rsidR="00834FB4" w:rsidRDefault="00523CDE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C70A0" wp14:editId="20E94E05">
                <wp:simplePos x="0" y="0"/>
                <wp:positionH relativeFrom="column">
                  <wp:posOffset>4203833</wp:posOffset>
                </wp:positionH>
                <wp:positionV relativeFrom="paragraph">
                  <wp:posOffset>288748</wp:posOffset>
                </wp:positionV>
                <wp:extent cx="361507" cy="276225"/>
                <wp:effectExtent l="0" t="0" r="1968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E474DB" id="Prostokąt 2" o:spid="_x0000_s1026" style="position:absolute;margin-left:331pt;margin-top:22.75pt;width:28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" filled="f" strokecolor="#243f60 [1604]" strokeweight="2pt"/>
            </w:pict>
          </mc:Fallback>
        </mc:AlternateContent>
      </w:r>
      <w:r w:rsidR="006C4EE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C985" wp14:editId="35D9BF08">
                <wp:simplePos x="0" y="0"/>
                <wp:positionH relativeFrom="column">
                  <wp:posOffset>1535061</wp:posOffset>
                </wp:positionH>
                <wp:positionV relativeFrom="paragraph">
                  <wp:posOffset>288748</wp:posOffset>
                </wp:positionV>
                <wp:extent cx="339725" cy="276446"/>
                <wp:effectExtent l="0" t="0" r="2222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764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3F6F5A" id="Prostokąt 1" o:spid="_x0000_s1026" style="position:absolute;margin-left:120.85pt;margin-top:22.75pt;width: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" filled="f" strokecolor="#243f60 [1604]" strokeweight="2pt"/>
            </w:pict>
          </mc:Fallback>
        </mc:AlternateContent>
      </w:r>
      <w:r w:rsidR="00834FB4">
        <w:rPr>
          <w:rFonts w:ascii="Times New Roman" w:hAnsi="Times New Roman" w:cs="Times New Roman"/>
          <w:b/>
          <w:sz w:val="28"/>
          <w:szCs w:val="28"/>
        </w:rPr>
        <w:t>Data zgłoszenia awarii………………........</w:t>
      </w:r>
      <w:r w:rsidR="00B908D1">
        <w:rPr>
          <w:rFonts w:ascii="Times New Roman" w:hAnsi="Times New Roman" w:cs="Times New Roman"/>
          <w:b/>
          <w:sz w:val="28"/>
          <w:szCs w:val="28"/>
        </w:rPr>
        <w:t>..................................</w:t>
      </w:r>
    </w:p>
    <w:p w14:paraId="7CC21CD2" w14:textId="77777777" w:rsidR="00834FB4" w:rsidRPr="00834FB4" w:rsidRDefault="00834FB4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Instalacja solarna </w:t>
      </w:r>
      <w:r w:rsidR="006C4EE1">
        <w:rPr>
          <w:rFonts w:ascii="Times New Roman" w:hAnsi="Times New Roman" w:cs="Times New Roman"/>
          <w:b/>
          <w:sz w:val="28"/>
          <w:szCs w:val="28"/>
        </w:rPr>
        <w:t xml:space="preserve">                Instalacja fotowoltaiczna  </w:t>
      </w:r>
    </w:p>
    <w:p w14:paraId="3DD893B5" w14:textId="77777777" w:rsidR="00834FB4" w:rsidRDefault="00B908D1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Nazwisko: ……………………………………………….</w:t>
      </w:r>
    </w:p>
    <w:p w14:paraId="38A7647D" w14:textId="77777777" w:rsidR="00B908D1" w:rsidRDefault="00B908D1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Adres: …………………………………………………………..</w:t>
      </w:r>
    </w:p>
    <w:p w14:paraId="08C6F22B" w14:textId="77777777" w:rsidR="00E328F4" w:rsidRDefault="00E328F4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 kontaktowy: …………………………………………...</w:t>
      </w:r>
    </w:p>
    <w:p w14:paraId="45AED6A3" w14:textId="77777777" w:rsidR="00484F23" w:rsidRDefault="00E328F4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awarii/nieprawidłowego działania:</w:t>
      </w:r>
    </w:p>
    <w:p w14:paraId="44D55321" w14:textId="65D21724" w:rsidR="00484F23" w:rsidRDefault="00484F23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4F23">
        <w:rPr>
          <w:rFonts w:ascii="Times New Roman" w:hAnsi="Times New Roman" w:cs="Times New Roman"/>
          <w:sz w:val="24"/>
          <w:szCs w:val="24"/>
        </w:rPr>
        <w:t>Temp</w:t>
      </w:r>
      <w:r>
        <w:rPr>
          <w:rFonts w:ascii="Times New Roman" w:hAnsi="Times New Roman" w:cs="Times New Roman"/>
          <w:sz w:val="24"/>
          <w:szCs w:val="24"/>
        </w:rPr>
        <w:t>eratura</w:t>
      </w:r>
      <w:r w:rsidRPr="0048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4F23">
        <w:rPr>
          <w:rFonts w:ascii="Times New Roman" w:hAnsi="Times New Roman" w:cs="Times New Roman"/>
          <w:sz w:val="24"/>
          <w:szCs w:val="24"/>
        </w:rPr>
        <w:t>a kolektorze ………………</w:t>
      </w:r>
      <w:r>
        <w:rPr>
          <w:rFonts w:ascii="Times New Roman" w:hAnsi="Times New Roman" w:cs="Times New Roman"/>
          <w:sz w:val="24"/>
          <w:szCs w:val="24"/>
        </w:rPr>
        <w:t>..Temperatura n</w:t>
      </w:r>
      <w:r w:rsidRPr="00484F23">
        <w:rPr>
          <w:rFonts w:ascii="Times New Roman" w:hAnsi="Times New Roman" w:cs="Times New Roman"/>
          <w:sz w:val="24"/>
          <w:szCs w:val="24"/>
        </w:rPr>
        <w:t>a zbiorniku…………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F23">
        <w:rPr>
          <w:rFonts w:ascii="Times New Roman" w:hAnsi="Times New Roman" w:cs="Times New Roman"/>
          <w:sz w:val="24"/>
          <w:szCs w:val="24"/>
        </w:rPr>
        <w:t>Ciśnienie………</w:t>
      </w:r>
      <w:r>
        <w:rPr>
          <w:rFonts w:ascii="Times New Roman" w:hAnsi="Times New Roman" w:cs="Times New Roman"/>
          <w:sz w:val="24"/>
          <w:szCs w:val="24"/>
        </w:rPr>
        <w:t>…...…</w:t>
      </w:r>
    </w:p>
    <w:p w14:paraId="1DB1291D" w14:textId="46E2F081" w:rsidR="00E328F4" w:rsidRDefault="00E328F4" w:rsidP="000A4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8C7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</w:p>
    <w:p w14:paraId="308311FB" w14:textId="77777777" w:rsidR="00E328F4" w:rsidRPr="00FF071B" w:rsidRDefault="00E328F4" w:rsidP="007E1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1B">
        <w:rPr>
          <w:rFonts w:ascii="Times New Roman" w:hAnsi="Times New Roman" w:cs="Times New Roman"/>
          <w:b/>
          <w:sz w:val="24"/>
          <w:szCs w:val="24"/>
        </w:rPr>
        <w:t>*jednocześnie oświadczam,</w:t>
      </w:r>
      <w:r w:rsidR="009D673D" w:rsidRPr="00FF071B">
        <w:rPr>
          <w:rFonts w:ascii="Times New Roman" w:hAnsi="Times New Roman" w:cs="Times New Roman"/>
          <w:b/>
          <w:sz w:val="24"/>
          <w:szCs w:val="24"/>
        </w:rPr>
        <w:t xml:space="preserve"> że usterki</w:t>
      </w:r>
      <w:r w:rsidRPr="00FF071B">
        <w:rPr>
          <w:rFonts w:ascii="Times New Roman" w:hAnsi="Times New Roman" w:cs="Times New Roman"/>
          <w:b/>
          <w:sz w:val="24"/>
          <w:szCs w:val="24"/>
        </w:rPr>
        <w:t xml:space="preserve"> które mogą pojawić się przy </w:t>
      </w:r>
      <w:r w:rsidR="009D673D" w:rsidRPr="00FF071B">
        <w:rPr>
          <w:rFonts w:ascii="Times New Roman" w:hAnsi="Times New Roman" w:cs="Times New Roman"/>
          <w:b/>
          <w:sz w:val="24"/>
          <w:szCs w:val="24"/>
        </w:rPr>
        <w:t xml:space="preserve">niewłaściwej </w:t>
      </w:r>
      <w:r w:rsidRPr="00FF071B">
        <w:rPr>
          <w:rFonts w:ascii="Times New Roman" w:hAnsi="Times New Roman" w:cs="Times New Roman"/>
          <w:b/>
          <w:sz w:val="24"/>
          <w:szCs w:val="24"/>
        </w:rPr>
        <w:t>eksploatacji instalacji solarnych</w:t>
      </w:r>
      <w:r w:rsidR="009072D3" w:rsidRPr="00FF071B">
        <w:rPr>
          <w:rFonts w:ascii="Times New Roman" w:hAnsi="Times New Roman" w:cs="Times New Roman"/>
          <w:b/>
          <w:sz w:val="24"/>
          <w:szCs w:val="24"/>
        </w:rPr>
        <w:t>/fotowoltaicznych</w:t>
      </w:r>
      <w:r w:rsidRPr="00FF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73D" w:rsidRPr="00FF071B">
        <w:rPr>
          <w:rFonts w:ascii="Times New Roman" w:hAnsi="Times New Roman" w:cs="Times New Roman"/>
          <w:b/>
          <w:sz w:val="24"/>
          <w:szCs w:val="24"/>
        </w:rPr>
        <w:t>skutkuje pokryciem kosztów związanych z nieuzasadnionym wezwaniem</w:t>
      </w:r>
      <w:r w:rsidRPr="00FF071B">
        <w:rPr>
          <w:rFonts w:ascii="Times New Roman" w:hAnsi="Times New Roman" w:cs="Times New Roman"/>
          <w:b/>
          <w:sz w:val="24"/>
          <w:szCs w:val="24"/>
        </w:rPr>
        <w:t xml:space="preserve"> serwisu.</w:t>
      </w:r>
    </w:p>
    <w:p w14:paraId="01D5FF20" w14:textId="2BBA45FC" w:rsidR="00C40E6C" w:rsidRPr="000A48C7" w:rsidRDefault="00C40E6C" w:rsidP="000A48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A5F">
        <w:rPr>
          <w:rFonts w:ascii="Times New Roman" w:hAnsi="Times New Roman" w:cs="Times New Roman"/>
          <w:b/>
          <w:bCs/>
        </w:rPr>
        <w:t>KLAUZULA INFORMACYJNA</w:t>
      </w:r>
      <w:r>
        <w:rPr>
          <w:rFonts w:ascii="Times New Roman" w:hAnsi="Times New Roman" w:cs="Times New Roman"/>
          <w:b/>
          <w:bCs/>
        </w:rPr>
        <w:t xml:space="preserve"> DOTYCZĄCA PRZETWARZANIA DANYCH OSOBOWYCH</w:t>
      </w:r>
    </w:p>
    <w:p w14:paraId="09A921E1" w14:textId="77777777" w:rsidR="00C40E6C" w:rsidRPr="004C6A5F" w:rsidRDefault="00C40E6C" w:rsidP="00060FE4">
      <w:pPr>
        <w:spacing w:line="240" w:lineRule="auto"/>
        <w:jc w:val="both"/>
        <w:rPr>
          <w:rFonts w:ascii="Times New Roman" w:hAnsi="Times New Roman" w:cs="Times New Roman"/>
        </w:rPr>
      </w:pPr>
      <w:r w:rsidRPr="004C6A5F">
        <w:rPr>
          <w:rFonts w:ascii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rFonts w:ascii="Times New Roman" w:hAnsi="Times New Roman" w:cs="Times New Roman"/>
        </w:rPr>
        <w:t>publ</w:t>
      </w:r>
      <w:proofErr w:type="spellEnd"/>
      <w:r w:rsidRPr="004C6A5F">
        <w:rPr>
          <w:rFonts w:ascii="Times New Roman" w:hAnsi="Times New Roman" w:cs="Times New Roman"/>
        </w:rPr>
        <w:t>. Dz. Urz. UE L Nr 119, s. 1 informujemy, iż:</w:t>
      </w:r>
    </w:p>
    <w:p w14:paraId="6D3512F1" w14:textId="64DD773F" w:rsidR="00C40E6C" w:rsidRPr="00F83436" w:rsidRDefault="00C40E6C" w:rsidP="000A48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61907">
        <w:rPr>
          <w:rFonts w:ascii="Times New Roman" w:hAnsi="Times New Roman" w:cs="Times New Roman"/>
        </w:rPr>
        <w:t xml:space="preserve"> </w:t>
      </w:r>
      <w:r w:rsidRPr="00E36985">
        <w:rPr>
          <w:rFonts w:ascii="Times New Roman" w:hAnsi="Times New Roman" w:cs="Times New Roman"/>
        </w:rPr>
        <w:t>Administratorem Pani/Pana danych osobowych jest</w:t>
      </w:r>
      <w:r w:rsidRPr="00BA5F81">
        <w:rPr>
          <w:rStyle w:val="Pogrubienie"/>
          <w:rFonts w:ascii="Times New Roman" w:hAnsi="Times New Roman" w:cs="Times New Roman"/>
          <w:shd w:val="clear" w:color="auto" w:fill="FEFEE7"/>
        </w:rPr>
        <w:t xml:space="preserve"> </w:t>
      </w:r>
      <w:r>
        <w:rPr>
          <w:rFonts w:ascii="Times New Roman" w:hAnsi="Times New Roman" w:cs="Times New Roman"/>
          <w:b/>
        </w:rPr>
        <w:t xml:space="preserve">Wójt Gminy Nielisz </w:t>
      </w:r>
      <w:r w:rsidRPr="00C40E6C">
        <w:rPr>
          <w:rFonts w:ascii="Times New Roman" w:hAnsi="Times New Roman" w:cs="Times New Roman"/>
        </w:rPr>
        <w:t>(</w:t>
      </w:r>
      <w:r w:rsidRPr="00C40E6C">
        <w:rPr>
          <w:rFonts w:ascii="Times New Roman" w:hAnsi="Times New Roman" w:cs="Times New Roman"/>
          <w:b/>
        </w:rPr>
        <w:t>adres</w:t>
      </w:r>
      <w:r w:rsidRPr="00C40E6C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C40E6C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22-413 Nielisz 279</w:t>
      </w:r>
      <w:r w:rsidRPr="00C40E6C">
        <w:rPr>
          <w:rFonts w:ascii="Times New Roman" w:hAnsi="Times New Roman" w:cs="Times New Roman"/>
          <w:b/>
        </w:rPr>
        <w:t xml:space="preserve">, </w:t>
      </w:r>
      <w:r w:rsidRPr="00C40E6C">
        <w:rPr>
          <w:rFonts w:ascii="Times New Roman" w:hAnsi="Times New Roman" w:cs="Times New Roman"/>
          <w:b/>
          <w:shd w:val="clear" w:color="auto" w:fill="FFFFFF"/>
        </w:rPr>
        <w:t>tel. kontaktowy:</w:t>
      </w:r>
      <w:r w:rsidRPr="00C40E6C">
        <w:rPr>
          <w:rFonts w:ascii="Times New Roman" w:hAnsi="Times New Roman" w:cs="Times New Roman"/>
          <w:shd w:val="clear" w:color="auto" w:fill="FFFFFF"/>
        </w:rPr>
        <w:t xml:space="preserve"> </w:t>
      </w:r>
      <w:r w:rsidRPr="00C40E6C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84 631 27 27</w:t>
      </w:r>
      <w: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, email: ug@nielisz.pl </w:t>
      </w:r>
      <w:r w:rsidRPr="00C40E6C">
        <w:rPr>
          <w:rFonts w:ascii="Times New Roman" w:hAnsi="Times New Roman" w:cs="Times New Roman"/>
          <w:shd w:val="clear" w:color="auto" w:fill="FFFFFF"/>
        </w:rPr>
        <w:t>).</w:t>
      </w:r>
      <w:r w:rsidR="00B4437F">
        <w:rPr>
          <w:rFonts w:ascii="Times New Roman" w:hAnsi="Times New Roman" w:cs="Times New Roman"/>
          <w:shd w:val="clear" w:color="auto" w:fill="FFFFFF"/>
        </w:rPr>
        <w:br/>
      </w:r>
      <w:r w:rsidRPr="00BA5F81">
        <w:rPr>
          <w:rFonts w:ascii="Times New Roman" w:eastAsia="Times New Roman" w:hAnsi="Times New Roman" w:cs="Times New Roman"/>
        </w:rPr>
        <w:t xml:space="preserve">2) W sprawach z zakresu ochrony danych osobowych mogą Państwo kontaktować się z Inspektorem Ochrony Danych pod adresem e-mail: </w:t>
      </w:r>
      <w:hyperlink r:id="rId6" w:history="1">
        <w:r w:rsidRPr="00BA5F81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BA5F81">
        <w:rPr>
          <w:rFonts w:ascii="Times New Roman" w:eastAsia="Times New Roman" w:hAnsi="Times New Roman" w:cs="Times New Roman"/>
        </w:rPr>
        <w:t>.</w:t>
      </w:r>
      <w:r w:rsidR="000A48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3) </w:t>
      </w:r>
      <w:r w:rsidRPr="004C6A5F">
        <w:rPr>
          <w:rFonts w:ascii="Times New Roman" w:hAnsi="Times New Roman" w:cs="Times New Roman"/>
        </w:rPr>
        <w:t xml:space="preserve">Dane osobowe będą przetwarzane w celu </w:t>
      </w:r>
      <w:r w:rsidR="00B4437F">
        <w:rPr>
          <w:rFonts w:ascii="Times New Roman" w:hAnsi="Times New Roman" w:cs="Times New Roman"/>
        </w:rPr>
        <w:t xml:space="preserve">dalszej </w:t>
      </w:r>
      <w:r w:rsidRPr="004C6A5F">
        <w:rPr>
          <w:rFonts w:ascii="Times New Roman" w:hAnsi="Times New Roman" w:cs="Times New Roman"/>
        </w:rPr>
        <w:t xml:space="preserve">realizacji </w:t>
      </w:r>
      <w:r w:rsidR="00B4437F">
        <w:rPr>
          <w:rFonts w:ascii="Times New Roman" w:hAnsi="Times New Roman" w:cs="Times New Roman"/>
        </w:rPr>
        <w:t xml:space="preserve">zawartej </w:t>
      </w:r>
      <w:r w:rsidRPr="004C6A5F">
        <w:rPr>
          <w:rFonts w:ascii="Times New Roman" w:hAnsi="Times New Roman" w:cs="Times New Roman"/>
        </w:rPr>
        <w:t>umowy cywilnoprawnej</w:t>
      </w:r>
      <w:r w:rsidR="00060FE4">
        <w:rPr>
          <w:rFonts w:ascii="Times New Roman" w:hAnsi="Times New Roman" w:cs="Times New Roman"/>
        </w:rPr>
        <w:t xml:space="preserve"> </w:t>
      </w:r>
      <w:r w:rsidR="000A48C7">
        <w:rPr>
          <w:rFonts w:ascii="Times New Roman" w:hAnsi="Times New Roman" w:cs="Times New Roman"/>
        </w:rPr>
        <w:t>udziału w projekcie oraz montażu paneli fotowoltaicznych systemu otwartego/zestawu solarnego.</w:t>
      </w:r>
      <w:r w:rsidR="000A48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4)</w:t>
      </w:r>
      <w:r w:rsidR="00661907">
        <w:rPr>
          <w:rFonts w:ascii="Times New Roman" w:hAnsi="Times New Roman" w:cs="Times New Roman"/>
        </w:rPr>
        <w:t xml:space="preserve"> </w:t>
      </w:r>
      <w:r w:rsidRPr="008E490B">
        <w:rPr>
          <w:rFonts w:ascii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 </w:t>
      </w:r>
      <w:r w:rsidR="000A48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5) </w:t>
      </w:r>
      <w:r w:rsidRPr="008E490B">
        <w:rPr>
          <w:rFonts w:ascii="Times New Roman" w:hAnsi="Times New Roman" w:cs="Times New Roman"/>
        </w:rPr>
        <w:t>Podstawą prawną przetwarzania danych jest art. 6 ust. 1 lit. b) ww. rozporządzenia.</w:t>
      </w:r>
      <w:r w:rsidR="000A48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6)</w:t>
      </w:r>
      <w:r w:rsidR="00060FE4">
        <w:rPr>
          <w:rFonts w:ascii="Times New Roman" w:hAnsi="Times New Roman" w:cs="Times New Roman"/>
        </w:rPr>
        <w:t xml:space="preserve"> Odbiorcą</w:t>
      </w:r>
      <w:r w:rsidRPr="00FE78B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Pani/Pana danych będą podmioty, które na podstawie zawartych umów </w:t>
      </w:r>
      <w:r w:rsidR="00060FE4">
        <w:rPr>
          <w:rFonts w:ascii="Times New Roman" w:eastAsia="Times New Roman" w:hAnsi="Times New Roman" w:cs="Times New Roman"/>
        </w:rPr>
        <w:t>będą realizowały usługi serwisowe instalacji solarnej lub fotowoltaicznej.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E21BCE" w14:textId="583DA031" w:rsidR="00C40E6C" w:rsidRPr="000A48C7" w:rsidRDefault="00C40E6C" w:rsidP="000A48C7">
      <w:pPr>
        <w:spacing w:line="240" w:lineRule="auto"/>
        <w:rPr>
          <w:rFonts w:ascii="Times New Roman" w:hAnsi="Times New Roman" w:cs="Times New Roman"/>
        </w:rPr>
      </w:pPr>
      <w:r w:rsidRPr="004C6A5F">
        <w:rPr>
          <w:rFonts w:ascii="Times New Roman" w:hAnsi="Times New Roman" w:cs="Times New Roman"/>
        </w:rPr>
        <w:t>Osoba, której dane dotyczą ma prawo do:</w:t>
      </w:r>
      <w:r w:rsidR="000A48C7">
        <w:rPr>
          <w:rFonts w:ascii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>-</w:t>
      </w:r>
      <w:r w:rsidR="00060FE4">
        <w:rPr>
          <w:rFonts w:ascii="Times New Roman" w:eastAsia="Times New Roman" w:hAnsi="Times New Roman" w:cs="Times New Roman"/>
        </w:rPr>
        <w:t xml:space="preserve"> </w:t>
      </w:r>
      <w:r w:rsidRPr="004C6A5F">
        <w:rPr>
          <w:rFonts w:ascii="Times New Roman" w:eastAsia="Times New Roman" w:hAnsi="Times New Roman" w:cs="Times New Roman"/>
        </w:rPr>
        <w:t xml:space="preserve">dostępu do treści swoich danych oraz możliwości ich poprawiania, sprostowania, ograniczenia przetwarzania </w:t>
      </w:r>
      <w:r w:rsidR="000A48C7">
        <w:rPr>
          <w:rFonts w:ascii="Times New Roman" w:eastAsia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>oraz do przeno</w:t>
      </w:r>
      <w:r w:rsidR="00060FE4">
        <w:rPr>
          <w:rFonts w:ascii="Times New Roman" w:eastAsia="Times New Roman" w:hAnsi="Times New Roman" w:cs="Times New Roman"/>
        </w:rPr>
        <w:t>szenia swoich danych,</w:t>
      </w:r>
      <w:r w:rsidR="000A48C7">
        <w:rPr>
          <w:rFonts w:ascii="Times New Roman" w:eastAsia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C6A5F">
        <w:rPr>
          <w:rFonts w:ascii="Times New Roman" w:hAnsi="Times New Roman" w:cs="Times New Roman"/>
        </w:rPr>
        <w:t xml:space="preserve">w przypadku gdy </w:t>
      </w:r>
      <w:r w:rsidR="000A48C7">
        <w:rPr>
          <w:rFonts w:ascii="Times New Roman" w:hAnsi="Times New Roman" w:cs="Times New Roman"/>
        </w:rPr>
        <w:t>przetwarzanie danych odbywa się</w:t>
      </w:r>
      <w:r w:rsidRPr="004C6A5F">
        <w:rPr>
          <w:rFonts w:ascii="Times New Roman" w:hAnsi="Times New Roman" w:cs="Times New Roman"/>
        </w:rPr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</w:rPr>
        <w:t xml:space="preserve"> tj. Prezesa Ochrony Danych Osobowych, ul. Stawki 2,00-193 Warszawa</w:t>
      </w:r>
      <w:bookmarkEnd w:id="1"/>
      <w:r w:rsidR="000A48C7">
        <w:rPr>
          <w:rFonts w:ascii="Times New Roman" w:eastAsia="Times New Roman" w:hAnsi="Times New Roman" w:cs="Times New Roman"/>
        </w:rPr>
        <w:t>.</w:t>
      </w:r>
      <w:r w:rsidR="000A48C7">
        <w:rPr>
          <w:rFonts w:ascii="Times New Roman" w:hAnsi="Times New Roman" w:cs="Times New Roman"/>
        </w:rPr>
        <w:br/>
      </w:r>
      <w:r w:rsidRPr="004C6A5F">
        <w:rPr>
          <w:rFonts w:ascii="Times New Roman" w:hAnsi="Times New Roman" w:cs="Times New Roman"/>
        </w:rPr>
        <w:t xml:space="preserve">Podanie danych osobowych jest warunkiem </w:t>
      </w:r>
      <w:r w:rsidR="00060FE4">
        <w:rPr>
          <w:rFonts w:ascii="Times New Roman" w:hAnsi="Times New Roman" w:cs="Times New Roman"/>
        </w:rPr>
        <w:t>podjęcia działań serwisowych</w:t>
      </w:r>
      <w:r w:rsidRPr="004C6A5F">
        <w:rPr>
          <w:rFonts w:ascii="Times New Roman" w:hAnsi="Times New Roman" w:cs="Times New Roman"/>
        </w:rPr>
        <w:t xml:space="preserve">. Osoba, której dane dotyczą jest zobowiązana do ich podania. Konsekwencją niepodania danych osobowych </w:t>
      </w:r>
      <w:r w:rsidR="00661907">
        <w:rPr>
          <w:rFonts w:ascii="Times New Roman" w:hAnsi="Times New Roman" w:cs="Times New Roman"/>
        </w:rPr>
        <w:t xml:space="preserve">jest brak przekazania </w:t>
      </w:r>
      <w:r w:rsidR="00060FE4">
        <w:rPr>
          <w:rFonts w:ascii="Times New Roman" w:hAnsi="Times New Roman" w:cs="Times New Roman"/>
        </w:rPr>
        <w:t>zlecenia</w:t>
      </w:r>
      <w:r w:rsidR="00661907">
        <w:rPr>
          <w:rFonts w:ascii="Times New Roman" w:hAnsi="Times New Roman" w:cs="Times New Roman"/>
        </w:rPr>
        <w:t xml:space="preserve"> usunięcia awarii do firmy serwisującej instalację solarn</w:t>
      </w:r>
      <w:r w:rsidR="00B13405">
        <w:rPr>
          <w:rFonts w:ascii="Times New Roman" w:hAnsi="Times New Roman" w:cs="Times New Roman"/>
        </w:rPr>
        <w:t>ą</w:t>
      </w:r>
      <w:r w:rsidR="00661907">
        <w:rPr>
          <w:rFonts w:ascii="Times New Roman" w:hAnsi="Times New Roman" w:cs="Times New Roman"/>
        </w:rPr>
        <w:t xml:space="preserve"> lub fotowoltaiczną.</w:t>
      </w:r>
      <w:r w:rsidR="000A48C7">
        <w:rPr>
          <w:rFonts w:ascii="Times New Roman" w:hAnsi="Times New Roman" w:cs="Times New Roman"/>
        </w:rPr>
        <w:t xml:space="preserve"> </w:t>
      </w:r>
      <w:r w:rsidRPr="004C6A5F">
        <w:rPr>
          <w:rFonts w:ascii="Times New Roman" w:eastAsia="Times New Roman" w:hAnsi="Times New Roman" w:cs="Times New Roman"/>
        </w:rPr>
        <w:t>Ponadto informujemy, iż w związku</w:t>
      </w:r>
      <w:r w:rsidR="000A48C7">
        <w:rPr>
          <w:rFonts w:ascii="Times New Roman" w:eastAsia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 xml:space="preserve">z przetwarzaniem Pani/Pana danych osobowych nie podlega Pan/Pani decyzjom, które się opierają wyłącznie </w:t>
      </w:r>
      <w:r w:rsidR="000A48C7">
        <w:rPr>
          <w:rFonts w:ascii="Times New Roman" w:eastAsia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 xml:space="preserve">na zautomatyzowanym przetwarzaniu, w tym profilowaniu, o czym stanowi art. 22 ogólnego rozporządzenia </w:t>
      </w:r>
      <w:r w:rsidR="000A48C7">
        <w:rPr>
          <w:rFonts w:ascii="Times New Roman" w:eastAsia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 xml:space="preserve">o ochronie danych osobowych. </w:t>
      </w:r>
    </w:p>
    <w:p w14:paraId="255180B5" w14:textId="77909A27" w:rsidR="00772B1C" w:rsidRDefault="00772B1C" w:rsidP="0090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6B911" w14:textId="77777777" w:rsidR="00B13405" w:rsidRDefault="00B13405" w:rsidP="0090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3758C" w14:textId="77777777" w:rsidR="00641D60" w:rsidRDefault="00641D60" w:rsidP="00641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…………………………………………………</w:t>
      </w:r>
    </w:p>
    <w:p w14:paraId="7FA1E71E" w14:textId="38BED1AF" w:rsidR="00641D60" w:rsidRDefault="00641D60" w:rsidP="00484F2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C97">
        <w:rPr>
          <w:rFonts w:ascii="Times New Roman" w:hAnsi="Times New Roman" w:cs="Times New Roman"/>
          <w:sz w:val="24"/>
          <w:szCs w:val="24"/>
        </w:rPr>
        <w:t>Czytelny  podpis osoby zgłaszającej awarię</w:t>
      </w:r>
    </w:p>
    <w:sectPr w:rsidR="00641D60" w:rsidSect="007E1C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8E8E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Krajewska">
    <w15:presenceInfo w15:providerId="None" w15:userId="Małgorzata Kraj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0"/>
    <w:rsid w:val="00060FE4"/>
    <w:rsid w:val="000A48C7"/>
    <w:rsid w:val="00484F23"/>
    <w:rsid w:val="004D437D"/>
    <w:rsid w:val="00523CDE"/>
    <w:rsid w:val="005A03A3"/>
    <w:rsid w:val="00641D60"/>
    <w:rsid w:val="00661907"/>
    <w:rsid w:val="006B245A"/>
    <w:rsid w:val="006C4EE1"/>
    <w:rsid w:val="006E5319"/>
    <w:rsid w:val="00772B1C"/>
    <w:rsid w:val="007E1C97"/>
    <w:rsid w:val="00834FB4"/>
    <w:rsid w:val="009072D3"/>
    <w:rsid w:val="009D673D"/>
    <w:rsid w:val="00B13405"/>
    <w:rsid w:val="00B13453"/>
    <w:rsid w:val="00B4437F"/>
    <w:rsid w:val="00B908D1"/>
    <w:rsid w:val="00C40E6C"/>
    <w:rsid w:val="00DE1A7F"/>
    <w:rsid w:val="00E328F4"/>
    <w:rsid w:val="00F84901"/>
    <w:rsid w:val="00FD4FF0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1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1D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41D60"/>
    <w:rPr>
      <w:b/>
      <w:bCs/>
    </w:rPr>
  </w:style>
  <w:style w:type="paragraph" w:styleId="NormalnyWeb">
    <w:name w:val="Normal (Web)"/>
    <w:basedOn w:val="Normalny"/>
    <w:uiPriority w:val="99"/>
    <w:unhideWhenUsed/>
    <w:rsid w:val="006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F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1D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41D60"/>
    <w:rPr>
      <w:b/>
      <w:bCs/>
    </w:rPr>
  </w:style>
  <w:style w:type="paragraph" w:styleId="NormalnyWeb">
    <w:name w:val="Normal (Web)"/>
    <w:basedOn w:val="Normalny"/>
    <w:uiPriority w:val="99"/>
    <w:unhideWhenUsed/>
    <w:rsid w:val="006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F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1EDB-B56F-400A-8ADD-9538A692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Mikuła</dc:creator>
  <cp:lastModifiedBy>Adam Mikuła</cp:lastModifiedBy>
  <cp:revision>6</cp:revision>
  <cp:lastPrinted>2019-06-19T07:31:00Z</cp:lastPrinted>
  <dcterms:created xsi:type="dcterms:W3CDTF">2020-07-02T11:04:00Z</dcterms:created>
  <dcterms:modified xsi:type="dcterms:W3CDTF">2020-08-03T11:20:00Z</dcterms:modified>
</cp:coreProperties>
</file>